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B2279" w14:textId="77777777" w:rsidR="00465E5E" w:rsidRDefault="003C3734">
      <w:pPr>
        <w:spacing w:after="0" w:line="240" w:lineRule="auto"/>
        <w:jc w:val="right"/>
        <w:rPr>
          <w:sz w:val="24"/>
          <w:szCs w:val="24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4B5B2323" wp14:editId="4B5B2324">
            <wp:extent cx="1233388" cy="798899"/>
            <wp:effectExtent l="0" t="0" r="0" b="0"/>
            <wp:docPr id="1" name="image1.jpg" descr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Picture 10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3388" cy="7988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5B227A" w14:textId="77777777" w:rsidR="00465E5E" w:rsidRDefault="00465E5E">
      <w:pPr>
        <w:shd w:val="clear" w:color="auto" w:fill="FFFFFF"/>
        <w:spacing w:after="0" w:line="240" w:lineRule="auto"/>
        <w:rPr>
          <w:sz w:val="24"/>
          <w:szCs w:val="24"/>
        </w:rPr>
      </w:pPr>
    </w:p>
    <w:p w14:paraId="4B5B227B" w14:textId="77777777" w:rsidR="00465E5E" w:rsidRDefault="003C3734">
      <w:pPr>
        <w:shd w:val="clear" w:color="auto" w:fill="FFFFFF"/>
        <w:spacing w:after="0" w:line="240" w:lineRule="auto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Argyle Primary School -School Improvement Plan 2026-7</w:t>
      </w:r>
    </w:p>
    <w:p w14:paraId="4B5B227C" w14:textId="77777777" w:rsidR="00465E5E" w:rsidRDefault="00465E5E">
      <w:pPr>
        <w:spacing w:after="60" w:line="240" w:lineRule="auto"/>
        <w:rPr>
          <w:sz w:val="24"/>
          <w:szCs w:val="24"/>
        </w:rPr>
      </w:pPr>
    </w:p>
    <w:p w14:paraId="4B5B227D" w14:textId="77777777" w:rsidR="00465E5E" w:rsidRDefault="003C3734">
      <w:pPr>
        <w:spacing w:after="6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Our priorities will help us to achieve our aim of: </w:t>
      </w:r>
      <w:r>
        <w:rPr>
          <w:rFonts w:ascii="Arial" w:eastAsia="Arial" w:hAnsi="Arial" w:cs="Arial"/>
          <w:b/>
          <w:bCs/>
          <w:sz w:val="20"/>
          <w:szCs w:val="20"/>
        </w:rPr>
        <w:t>Reducing attainment gaps while raising attainment for all</w:t>
      </w:r>
      <w:r>
        <w:rPr>
          <w:rFonts w:ascii="Arial" w:eastAsia="Arial" w:hAnsi="Arial" w:cs="Arial"/>
          <w:b/>
          <w:bCs/>
          <w:sz w:val="20"/>
          <w:szCs w:val="20"/>
        </w:rPr>
        <w:br/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4B5B227E" w14:textId="77777777" w:rsidR="00465E5E" w:rsidRDefault="00465E5E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</w:p>
    <w:tbl>
      <w:tblPr>
        <w:tblStyle w:val="a"/>
        <w:tblW w:w="1393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85"/>
        <w:gridCol w:w="3580"/>
        <w:gridCol w:w="3695"/>
        <w:gridCol w:w="2325"/>
        <w:gridCol w:w="1740"/>
        <w:gridCol w:w="1710"/>
      </w:tblGrid>
      <w:tr w:rsidR="00465E5E" w14:paraId="4B5B2285" w14:textId="77777777"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7F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0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Priority</w:t>
            </w:r>
          </w:p>
        </w:tc>
        <w:tc>
          <w:tcPr>
            <w:tcW w:w="3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1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Actions</w:t>
            </w:r>
          </w:p>
        </w:tc>
        <w:tc>
          <w:tcPr>
            <w:tcW w:w="23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2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Success Criteria</w:t>
            </w:r>
          </w:p>
        </w:tc>
        <w:tc>
          <w:tcPr>
            <w:tcW w:w="17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3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Monitoring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284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Evaluation</w:t>
            </w:r>
          </w:p>
        </w:tc>
      </w:tr>
      <w:tr w:rsidR="00465E5E" w14:paraId="4B5B229A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6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7" w14:textId="77777777" w:rsidR="00465E5E" w:rsidRDefault="003C3734">
            <w:pPr>
              <w:spacing w:after="2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develop our evidence-informed approach to teaching by extending our established pedagogical approach to include the EEF's Metacognition and Self-Regulated Learning guidance.</w:t>
            </w:r>
          </w:p>
          <w:p w14:paraId="4B5B2288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89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8A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 xml:space="preserve">Deliver CPD linking EEF guidance with </w:t>
            </w:r>
            <w:proofErr w:type="spellStart"/>
            <w:r>
              <w:rPr>
                <w:sz w:val="24"/>
                <w:szCs w:val="24"/>
              </w:rPr>
              <w:t>Rosenshine's</w:t>
            </w:r>
            <w:proofErr w:type="spellEnd"/>
            <w:r>
              <w:rPr>
                <w:sz w:val="24"/>
                <w:szCs w:val="24"/>
              </w:rPr>
              <w:t xml:space="preserve"> Principles.</w:t>
            </w:r>
          </w:p>
          <w:p w14:paraId="4B5B228B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Develop a shared language of metacognition.</w:t>
            </w:r>
          </w:p>
          <w:p w14:paraId="4B5B228C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Refine explicit instruction, modelling and scaffolding to include planning, monitoring and evaluation.</w:t>
            </w:r>
          </w:p>
          <w:p w14:paraId="4B5B228D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Embed through coaching and lesson visits.</w:t>
            </w:r>
          </w:p>
          <w:p w14:paraId="4B5B228E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Share effective practice.</w:t>
            </w:r>
          </w:p>
          <w:p w14:paraId="4B5B228F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90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Teachers confidently integrate metacognitive strategies.</w:t>
            </w:r>
          </w:p>
          <w:p w14:paraId="4B5B2291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92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sz w:val="24"/>
                <w:szCs w:val="24"/>
              </w:rPr>
              <w:t>Pupils articulate how they learn and regulate learning.</w:t>
            </w:r>
          </w:p>
          <w:p w14:paraId="4B5B2293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94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Monitoring shows consistently strong evidence-informed practice.</w:t>
            </w:r>
          </w:p>
          <w:p w14:paraId="4B5B2295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Pupils show increasing independence and resilience.</w:t>
            </w:r>
          </w:p>
          <w:p w14:paraId="4B5B2296" w14:textId="77777777" w:rsidR="00465E5E" w:rsidRDefault="00465E5E">
            <w:pPr>
              <w:spacing w:after="60"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97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Autumn 1: CPD evaluation and baseline learning walks.</w:t>
            </w:r>
            <w:r>
              <w:rPr>
                <w:sz w:val="24"/>
                <w:szCs w:val="24"/>
              </w:rPr>
              <w:br/>
              <w:t xml:space="preserve"> Autumn 2: Lesson visits and pupil voice.</w:t>
            </w:r>
            <w:r>
              <w:rPr>
                <w:sz w:val="24"/>
                <w:szCs w:val="24"/>
              </w:rPr>
              <w:br/>
              <w:t xml:space="preserve"> Spring 1: Learning walks.</w:t>
            </w:r>
            <w:r>
              <w:rPr>
                <w:sz w:val="24"/>
                <w:szCs w:val="24"/>
              </w:rPr>
              <w:br/>
              <w:t xml:space="preserve"> Spring 2: Book scrutiny.</w:t>
            </w:r>
            <w:r>
              <w:rPr>
                <w:sz w:val="24"/>
                <w:szCs w:val="24"/>
              </w:rPr>
              <w:br/>
              <w:t xml:space="preserve"> Summer 1: Lesson visits.</w:t>
            </w:r>
            <w:r>
              <w:rPr>
                <w:sz w:val="24"/>
                <w:szCs w:val="24"/>
              </w:rPr>
              <w:br/>
              <w:t xml:space="preserve"> Summer 2: Evaluation and governor review.</w:t>
            </w:r>
          </w:p>
          <w:p w14:paraId="4B5B2298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299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465E5E" w14:paraId="4B5B22B1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9B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9C" w14:textId="77777777" w:rsidR="00465E5E" w:rsidRDefault="003C3734">
            <w:pPr>
              <w:spacing w:after="2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Sustain a strong culture of attendance through targeted support that further reduces persistent absence and secures attendance in line with or above national averages.</w:t>
            </w:r>
          </w:p>
          <w:p w14:paraId="4B5B229D" w14:textId="77777777" w:rsidR="00465E5E" w:rsidRDefault="00465E5E">
            <w:pPr>
              <w:spacing w:after="200" w:line="240" w:lineRule="auto"/>
              <w:rPr>
                <w:sz w:val="24"/>
                <w:szCs w:val="24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9E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attendance Improvement Plan</w:t>
            </w:r>
          </w:p>
          <w:p w14:paraId="4B5B229F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A0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Implement Attendance Improvement Plan.</w:t>
            </w:r>
          </w:p>
          <w:p w14:paraId="4B5B22A1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Early identification and intervention.</w:t>
            </w:r>
          </w:p>
          <w:p w14:paraId="4B5B22A2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Strengthen family partnerships.</w:t>
            </w:r>
          </w:p>
          <w:p w14:paraId="4B5B22A3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Target support for SEND and vulnerable pupils.</w:t>
            </w:r>
          </w:p>
          <w:p w14:paraId="4B5B22A4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Maintain focus on punctuality.</w:t>
            </w:r>
          </w:p>
          <w:p w14:paraId="4B5B22A5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A6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Attendance in line with or above national.</w:t>
            </w:r>
          </w:p>
          <w:p w14:paraId="4B5B22A7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Persistent absence reduced.</w:t>
            </w:r>
          </w:p>
          <w:p w14:paraId="4B5B22A8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Improved attendance for key groups.</w:t>
            </w:r>
          </w:p>
          <w:p w14:paraId="4B5B22A9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</w:t>
            </w:r>
            <w:r>
              <w:rPr>
                <w:sz w:val="24"/>
                <w:szCs w:val="24"/>
              </w:rPr>
              <w:t>Most pupils attend regularly and punctually.</w:t>
            </w:r>
          </w:p>
          <w:p w14:paraId="4B5B22AA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AB" w14:textId="77777777" w:rsidR="00465E5E" w:rsidRDefault="003C37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Weekly: Attendance tracking.</w:t>
            </w:r>
          </w:p>
          <w:p w14:paraId="4B5B22AC" w14:textId="77777777" w:rsidR="00465E5E" w:rsidRDefault="003C3734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Fortnightly: Attendance meetings.</w:t>
            </w:r>
          </w:p>
          <w:p w14:paraId="4B5B22AD" w14:textId="77777777" w:rsidR="00465E5E" w:rsidRDefault="003C3734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Half-termly: Analysis.</w:t>
            </w:r>
          </w:p>
          <w:p w14:paraId="4B5B22AE" w14:textId="77777777" w:rsidR="00465E5E" w:rsidRDefault="003C3734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Termly: Governor reports.</w:t>
            </w:r>
          </w:p>
          <w:p w14:paraId="4B5B22AF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Summer 2: Whole-school review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2B0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465E5E" w14:paraId="4B5B22C4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B2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B3" w14:textId="77777777" w:rsidR="00465E5E" w:rsidRDefault="003C3734">
            <w:pPr>
              <w:spacing w:after="2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 the percentage of pupils writing at the expected standard by: further strengthening pupils' transcriptional fluency to improve the accuracy, automaticity and independence of writing across the curriculum.</w:t>
            </w:r>
          </w:p>
          <w:p w14:paraId="4B5B22B4" w14:textId="77777777" w:rsidR="00465E5E" w:rsidRDefault="00465E5E">
            <w:pPr>
              <w:spacing w:after="200" w:line="240" w:lineRule="auto"/>
              <w:rPr>
                <w:sz w:val="24"/>
                <w:szCs w:val="24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B5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Improve children’s editing skills</w:t>
            </w:r>
          </w:p>
          <w:p w14:paraId="4B5B22B6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Refine handwriting progression.</w:t>
            </w:r>
          </w:p>
          <w:p w14:paraId="4B5B22B7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Embed the 'Keep Up' spelling approach.</w:t>
            </w:r>
          </w:p>
          <w:p w14:paraId="4B5B22B8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Continue half-termly moderation.</w:t>
            </w:r>
          </w:p>
          <w:p w14:paraId="4B5B22B9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Use assessment to identify transcriptional next steps.</w:t>
            </w:r>
          </w:p>
          <w:p w14:paraId="4B5B22BA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Develop independent editing and proofreading.</w:t>
            </w:r>
          </w:p>
          <w:p w14:paraId="4B5B22BB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BC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BD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Increase the percentage of pupils writing at the expected standard across the school</w:t>
            </w:r>
          </w:p>
          <w:p w14:paraId="4B5B22BE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Fluent, legible handwriting     Accurate spelling across the curriculum.</w:t>
            </w:r>
          </w:p>
          <w:p w14:paraId="4B5B22BF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Independent editing.</w:t>
            </w:r>
          </w:p>
          <w:p w14:paraId="4B5B22C0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Responsive teaching addresses misconceptions.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C1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Half-termly: Writing scrutiny and moderation.</w:t>
            </w:r>
            <w:r>
              <w:rPr>
                <w:sz w:val="24"/>
                <w:szCs w:val="24"/>
              </w:rPr>
              <w:br/>
              <w:t xml:space="preserve"> Autumn 2 &amp; Spring 2: Assessment analysis.</w:t>
            </w:r>
            <w:r>
              <w:rPr>
                <w:sz w:val="24"/>
                <w:szCs w:val="24"/>
              </w:rPr>
              <w:br/>
              <w:t xml:space="preserve"> Termly: Lesson visits.</w:t>
            </w:r>
            <w:r>
              <w:rPr>
                <w:sz w:val="24"/>
                <w:szCs w:val="24"/>
              </w:rPr>
              <w:br/>
              <w:t xml:space="preserve"> Summer 2: Impact evaluation.</w:t>
            </w:r>
          </w:p>
          <w:p w14:paraId="4B5B22C2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2C3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65E5E" w14:paraId="4B5B22D7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C5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C6" w14:textId="77777777" w:rsidR="00465E5E" w:rsidRDefault="003C3734">
            <w:pPr>
              <w:spacing w:after="6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Raise the percentage of pupils attaining at the higher standard in reading and writing.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C7" w14:textId="77777777" w:rsidR="00465E5E" w:rsidRDefault="003C3734">
            <w:pPr>
              <w:spacing w:before="240" w:after="24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and track pupils with the potential to attain the higher standard.</w:t>
            </w:r>
          </w:p>
          <w:p w14:paraId="4B5B22C8" w14:textId="77777777" w:rsidR="00465E5E" w:rsidRDefault="003C3734">
            <w:pPr>
              <w:spacing w:before="240" w:after="24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Strengthen teachers’ understanding of higher-standard/greater-depth expectations.</w:t>
            </w:r>
          </w:p>
          <w:p w14:paraId="4B5B22C9" w14:textId="77777777" w:rsidR="00465E5E" w:rsidRDefault="003C3734">
            <w:pPr>
              <w:spacing w:before="240" w:after="24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appropriate challenge, depth and independence in reading and writing.</w:t>
            </w:r>
          </w:p>
          <w:p w14:paraId="4B5B22CA" w14:textId="77777777" w:rsidR="00465E5E" w:rsidRDefault="003C3734">
            <w:pPr>
              <w:spacing w:before="240" w:after="24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moderation and exemplification to secure consistent expectations.</w:t>
            </w:r>
          </w:p>
          <w:p w14:paraId="4B5B22CB" w14:textId="77777777" w:rsidR="00465E5E" w:rsidRDefault="003C3734">
            <w:pPr>
              <w:spacing w:before="240" w:after="24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Further embed RFP and pupils’ engagement with a wide range of </w:t>
            </w:r>
            <w:proofErr w:type="gramStart"/>
            <w:r>
              <w:rPr>
                <w:sz w:val="24"/>
                <w:szCs w:val="24"/>
              </w:rPr>
              <w:t>high quality</w:t>
            </w:r>
            <w:proofErr w:type="gramEnd"/>
            <w:r>
              <w:rPr>
                <w:sz w:val="24"/>
                <w:szCs w:val="24"/>
              </w:rPr>
              <w:t xml:space="preserve"> texts across a range of genres.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CC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Increased percentage attaining the higher standard in reading and writing.</w:t>
            </w:r>
          </w:p>
          <w:p w14:paraId="4B5B22CD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with the potential to attain highly make strong progress and achieve well.</w:t>
            </w:r>
          </w:p>
          <w:p w14:paraId="4B5B22CE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demonstrate greater depth, independence and sophistication in their work.</w:t>
            </w:r>
          </w:p>
          <w:p w14:paraId="4B5B22CF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Gaps reduce where they exist, within a context of raising attainment for all.</w:t>
            </w:r>
          </w:p>
          <w:p w14:paraId="4B5B22D0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D1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Termly attainment and progress data.</w:t>
            </w:r>
          </w:p>
          <w:p w14:paraId="4B5B22D2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progress meetings.</w:t>
            </w:r>
          </w:p>
          <w:p w14:paraId="4B5B22D3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 scrutiny and moderation.</w:t>
            </w:r>
          </w:p>
          <w:p w14:paraId="4B5B22D4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Lesson visits and pupil voice.</w:t>
            </w:r>
          </w:p>
          <w:p w14:paraId="4B5B22D5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2D6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465E5E" w14:paraId="4B5B22FB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D8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D9" w14:textId="77777777" w:rsidR="00465E5E" w:rsidRDefault="003C3734">
            <w:pPr>
              <w:spacing w:after="2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strengthen the consistency of behaviour, conduct and relational practice beyond the classroom so that pupils demonstrate exemplary behaviour during social times, transitions and throughout the wider school environment.</w:t>
            </w:r>
          </w:p>
          <w:p w14:paraId="4B5B22DA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DB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DC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Teaching teams</w:t>
            </w:r>
          </w:p>
          <w:p w14:paraId="4B5B22DD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Clearly articulate expectations around transitions and enforce -</w:t>
            </w:r>
            <w:proofErr w:type="spellStart"/>
            <w:r>
              <w:rPr>
                <w:sz w:val="24"/>
                <w:szCs w:val="24"/>
              </w:rPr>
              <w:t>non verbal</w:t>
            </w:r>
            <w:proofErr w:type="spellEnd"/>
            <w:r>
              <w:rPr>
                <w:sz w:val="24"/>
                <w:szCs w:val="24"/>
              </w:rPr>
              <w:t xml:space="preserve"> signals to be used more consistently.</w:t>
            </w:r>
          </w:p>
          <w:p w14:paraId="4B5B22DE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Hold pupils more firmly to account for the quality of their work-less </w:t>
            </w:r>
            <w:r>
              <w:rPr>
                <w:sz w:val="24"/>
                <w:szCs w:val="24"/>
              </w:rPr>
              <w:lastRenderedPageBreak/>
              <w:t>discussion of behaviour, more discussion of outcomes.</w:t>
            </w:r>
          </w:p>
          <w:p w14:paraId="4B5B22DF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Hold formal meetings with parents more quickly -focus upon impact upon learning and agree ‘improvement contracts’ with pupil and parent.</w:t>
            </w:r>
          </w:p>
          <w:p w14:paraId="4B5B22E0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assistants – how to project confidence and determination and to follow through effectively. How to avoid passive negativity.</w:t>
            </w:r>
          </w:p>
          <w:p w14:paraId="4B5B22E1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Mid-day supervision team</w:t>
            </w:r>
          </w:p>
          <w:p w14:paraId="4B5B22E2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be heard without shouting.</w:t>
            </w:r>
          </w:p>
          <w:p w14:paraId="4B5B22E3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report problematic behaviour in a way which doesn’t undermine self.</w:t>
            </w:r>
          </w:p>
          <w:p w14:paraId="4B5B22E4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have a conversation which challenges a pupil but maintains a positive relationship and preserves credibility.</w:t>
            </w:r>
          </w:p>
          <w:p w14:paraId="4B5B22E5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MDS team appraisal to explicitly focus upon their behaviour management and relationship building with clear personal improvement targets monitored.</w:t>
            </w:r>
          </w:p>
          <w:p w14:paraId="4B5B22E6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E7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Refine expectations and routines for movement around school, transitions and social times to </w:t>
            </w:r>
            <w:r>
              <w:rPr>
                <w:sz w:val="24"/>
                <w:szCs w:val="24"/>
              </w:rPr>
              <w:lastRenderedPageBreak/>
              <w:t>ensure consistency across all phases.</w:t>
            </w:r>
          </w:p>
          <w:p w14:paraId="4B5B22E8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Strengthen the confidence and consistency of midday supervisors through coaching, modelling and regular feedback.</w:t>
            </w:r>
          </w:p>
          <w:p w14:paraId="4B5B22E9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Develop staff expertise in using relational approaches to promote positive behaviour while maintaining high expectations.</w:t>
            </w:r>
          </w:p>
          <w:p w14:paraId="4B5B22EA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Ensure behaviour incidents outside the classroom are analysed regularly to identify trends and inform responsive support.</w:t>
            </w:r>
          </w:p>
          <w:p w14:paraId="4B5B22EB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Continue to strengthen partnerships with parents where additional behaviour support is required.</w:t>
            </w:r>
          </w:p>
          <w:p w14:paraId="4B5B22EC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ED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·         Pupils move calmly, safely and purposefully throughout the school.</w:t>
            </w:r>
          </w:p>
          <w:p w14:paraId="4B5B22EE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·         Lunchtimes and playtimes are orderly, inclusive </w:t>
            </w:r>
            <w:r>
              <w:rPr>
                <w:sz w:val="24"/>
                <w:szCs w:val="24"/>
              </w:rPr>
              <w:lastRenderedPageBreak/>
              <w:t>and enjoyable for all pupils.</w:t>
            </w:r>
          </w:p>
          <w:p w14:paraId="4B5B22EF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Midday supervisors and all staff consistently apply the school's behaviour expectations.</w:t>
            </w:r>
          </w:p>
          <w:p w14:paraId="4B5B22F0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Behaviour incidents outside lessons continue to reduce.</w:t>
            </w:r>
          </w:p>
          <w:p w14:paraId="4B5B22F1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Pupils demonstrate respect, responsibility and self-regulation across all aspects of school life.</w:t>
            </w:r>
          </w:p>
          <w:p w14:paraId="4B5B22F2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  <w:p w14:paraId="4B5B22F3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F4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Weekly: Analysis of behaviour incidents occurring outside lessons.</w:t>
            </w:r>
          </w:p>
          <w:p w14:paraId="4B5B22F5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·     Half-termly: Learning walks focusing on transitions, corridors, lunchtimes and playtimes.</w:t>
            </w:r>
          </w:p>
          <w:p w14:paraId="4B5B22F6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Termly: Midday supervisor observations, coaching reviews and pupil voice.</w:t>
            </w:r>
          </w:p>
          <w:p w14:paraId="4B5B22F7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Termly: Behaviour report to governors, including analysis of behaviour beyond the classroom.</w:t>
            </w:r>
          </w:p>
          <w:p w14:paraId="4B5B22F8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·         Summer 2: Evaluation of behaviour culture across the wider school environment.</w:t>
            </w:r>
          </w:p>
          <w:p w14:paraId="4B5B22F9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2FA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465E5E" w14:paraId="4B5B230D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FC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FD" w14:textId="77777777" w:rsidR="00465E5E" w:rsidRDefault="003C3734">
            <w:pPr>
              <w:spacing w:after="2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enhance the impact of the personal development curriculum by strengthening stakeholder understanding and increasing opportunities for pupil leadership and participation.</w:t>
            </w:r>
          </w:p>
          <w:p w14:paraId="4B5B22FE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2FF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Introduce revised PHSE framework -ensure that it builds pupils’ confidence and ability to articulate learning.</w:t>
            </w:r>
          </w:p>
          <w:p w14:paraId="4B5B2300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Re-introduce mentally healthy </w:t>
            </w:r>
            <w:proofErr w:type="gramStart"/>
            <w:r>
              <w:rPr>
                <w:sz w:val="24"/>
                <w:szCs w:val="24"/>
              </w:rPr>
              <w:t>schools</w:t>
            </w:r>
            <w:proofErr w:type="gramEnd"/>
            <w:r>
              <w:rPr>
                <w:sz w:val="24"/>
                <w:szCs w:val="24"/>
              </w:rPr>
              <w:t xml:space="preserve"> resources in well-being time.</w:t>
            </w:r>
          </w:p>
          <w:p w14:paraId="4B5B2301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Strengthen pupil voice and the take up of responsibilities by most vulnerable pupils.</w:t>
            </w:r>
          </w:p>
          <w:p w14:paraId="4B5B2302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Increase parental understanding so that they are better able to work in partnership.</w:t>
            </w:r>
          </w:p>
          <w:p w14:paraId="4B5B2303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·         </w:t>
            </w:r>
          </w:p>
          <w:p w14:paraId="4B5B2304" w14:textId="77777777" w:rsidR="00465E5E" w:rsidRDefault="00465E5E">
            <w:pPr>
              <w:spacing w:after="20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05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Pupils are articulate about how school supports personal development.</w:t>
            </w:r>
          </w:p>
          <w:p w14:paraId="4B5B2306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Increased leadership participation.</w:t>
            </w:r>
          </w:p>
          <w:p w14:paraId="4B5B2307" w14:textId="77777777" w:rsidR="00465E5E" w:rsidRDefault="003C3734">
            <w:pPr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·         Parents understand the curriculum.</w:t>
            </w:r>
          </w:p>
          <w:p w14:paraId="4B5B2308" w14:textId="77777777" w:rsidR="00465E5E" w:rsidRDefault="003C3734">
            <w:pPr>
              <w:spacing w:after="20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·         Pupils demonstrate resilience and responsibility.</w:t>
            </w:r>
          </w:p>
          <w:p w14:paraId="4B5B2309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0A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 Termly: Monitoring and pupil voice.</w:t>
            </w:r>
            <w:r>
              <w:rPr>
                <w:sz w:val="24"/>
                <w:szCs w:val="24"/>
              </w:rPr>
              <w:br/>
              <w:t xml:space="preserve"> Spring &amp; Summer: Parent surveys.</w:t>
            </w:r>
            <w:r>
              <w:rPr>
                <w:sz w:val="24"/>
                <w:szCs w:val="24"/>
              </w:rPr>
              <w:br/>
              <w:t xml:space="preserve"> Summer 2: </w:t>
            </w:r>
            <w:r>
              <w:rPr>
                <w:sz w:val="24"/>
                <w:szCs w:val="24"/>
              </w:rPr>
              <w:lastRenderedPageBreak/>
              <w:t>Governor evaluation.</w:t>
            </w:r>
          </w:p>
          <w:p w14:paraId="4B5B230B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30C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465E5E" w14:paraId="4B5B2320" w14:textId="77777777">
        <w:tc>
          <w:tcPr>
            <w:tcW w:w="8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0E" w14:textId="77777777" w:rsidR="00465E5E" w:rsidRDefault="003C3734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0F" w14:textId="77777777" w:rsidR="00465E5E" w:rsidRDefault="003C3734">
            <w:pPr>
              <w:spacing w:after="2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 on our strong EYFS provision by further enhancing curriculum breadth and ensuring that every cohort achieves equally well through responsive, evidence-informed practice.</w:t>
            </w:r>
          </w:p>
          <w:p w14:paraId="4B5B2310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11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Continue to deliver our ambitious, carefully sequenced EYFS curriculum, ensuring secure foundations in communication and language, reading, writing and mathematics.</w:t>
            </w:r>
          </w:p>
          <w:p w14:paraId="4B5B2312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Further enhance opportunities for creativity and self-expression through Expressive Arts and Design, building children's confidence, imagination and problem-solving.</w:t>
            </w:r>
          </w:p>
          <w:p w14:paraId="4B5B2313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precise assessment to respond to the strengths and needs of each cohort, ensuring teaching remains highly responsive to children's starting points.</w:t>
            </w:r>
          </w:p>
          <w:p w14:paraId="4B5B2314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strengthen high-quality adult interactions and sustained shared thinking to </w:t>
            </w:r>
            <w:r>
              <w:rPr>
                <w:sz w:val="24"/>
                <w:szCs w:val="24"/>
              </w:rPr>
              <w:lastRenderedPageBreak/>
              <w:t>maximise learning across all areas of provision.</w:t>
            </w:r>
          </w:p>
          <w:p w14:paraId="4B5B2315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curriculum adaptations effectively reduce the impact of disadvantage so that all children achieve highly.</w:t>
            </w:r>
          </w:p>
          <w:p w14:paraId="4B5B2316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17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GLD remains securely above national.</w:t>
            </w:r>
          </w:p>
          <w:p w14:paraId="4B5B2318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Outcomes in Expressive Arts and Design are at least in line with national expectations.</w:t>
            </w:r>
          </w:p>
          <w:p w14:paraId="4B5B2319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Cohort differences continue to reduce through highly responsive teaching.</w:t>
            </w:r>
          </w:p>
          <w:p w14:paraId="4B5B231A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demonstrate high levels of creativity, independence and resilience.</w:t>
            </w:r>
          </w:p>
          <w:p w14:paraId="4B5B231B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leave Reception exceptionally well prepared for Year 1.</w:t>
            </w:r>
          </w:p>
          <w:p w14:paraId="4B5B231C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B231D" w14:textId="77777777" w:rsidR="00465E5E" w:rsidRDefault="003C37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Half-termly: Learning walks and moderation.</w:t>
            </w:r>
            <w:r>
              <w:rPr>
                <w:sz w:val="24"/>
                <w:szCs w:val="24"/>
              </w:rPr>
              <w:br/>
              <w:t xml:space="preserve"> Termly: Progress meetings.</w:t>
            </w:r>
            <w:r>
              <w:rPr>
                <w:sz w:val="24"/>
                <w:szCs w:val="24"/>
              </w:rPr>
              <w:br/>
              <w:t xml:space="preserve"> Summer 1: Transition review.</w:t>
            </w:r>
            <w:r>
              <w:rPr>
                <w:sz w:val="24"/>
                <w:szCs w:val="24"/>
              </w:rPr>
              <w:br/>
              <w:t xml:space="preserve"> Summer 2: GLD evaluation.</w:t>
            </w:r>
          </w:p>
          <w:p w14:paraId="4B5B231E" w14:textId="77777777" w:rsidR="00465E5E" w:rsidRDefault="00465E5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5B231F" w14:textId="77777777" w:rsidR="00465E5E" w:rsidRDefault="00465E5E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</w:tbl>
    <w:p w14:paraId="4B5B2321" w14:textId="77777777" w:rsidR="00465E5E" w:rsidRDefault="003C3734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4B5B2322" w14:textId="77777777" w:rsidR="00465E5E" w:rsidRDefault="00465E5E"/>
    <w:sectPr w:rsidR="00465E5E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34EB93B-E25E-454E-8158-CC0BE779DE35}"/>
    <w:embedBold r:id="rId2" w:fontKey="{F6A18F57-513F-4F45-AC31-E6174D88E1B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DD472961-BF23-4D22-B385-20B8128291A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4A9EEC6-2B5D-4E83-849C-A4447D9A7E5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E5E"/>
    <w:rsid w:val="001E67A8"/>
    <w:rsid w:val="003C3734"/>
    <w:rsid w:val="0046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B2279"/>
  <w15:docId w15:val="{89A9565C-14E7-4E12-B19F-92719A13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D6dG8xxg/sfAAyGek8+sNXoFtw==">CgMxLjA4AHIhMWVhR2V5TWxZUzA3RWtMM3pWRWlxR2hzUS1ERmh4Qk9m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1306</Words>
  <Characters>7449</Characters>
  <Application>Microsoft Office Word</Application>
  <DocSecurity>0</DocSecurity>
  <Lines>62</Lines>
  <Paragraphs>17</Paragraphs>
  <ScaleCrop>false</ScaleCrop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Jemima Wade</dc:creator>
  <cp:lastModifiedBy>Jemima Wade</cp:lastModifiedBy>
  <cp:revision>2</cp:revision>
  <dcterms:created xsi:type="dcterms:W3CDTF">2026-09-22T16:46:00Z</dcterms:created>
  <dcterms:modified xsi:type="dcterms:W3CDTF">2026-09-22T16:46:00Z</dcterms:modified>
</cp:coreProperties>
</file>